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A" w:rsidRDefault="00873EBA" w:rsidP="00873EBA">
      <w:pPr>
        <w:pStyle w:val="af5"/>
        <w:jc w:val="center"/>
        <w:rPr>
          <w:b/>
          <w:bCs/>
        </w:rPr>
      </w:pPr>
      <w:r>
        <w:rPr>
          <w:b/>
          <w:bCs/>
        </w:rPr>
        <w:t>АДМИНИСТРАЦИЯ ЕРМАКОВСКОГО СЕЛЬСОВЕТА</w:t>
      </w:r>
    </w:p>
    <w:p w:rsidR="00873EBA" w:rsidRDefault="00873EBA" w:rsidP="00873EBA">
      <w:pPr>
        <w:pStyle w:val="af5"/>
        <w:jc w:val="center"/>
        <w:rPr>
          <w:b/>
          <w:bCs/>
        </w:rPr>
      </w:pPr>
      <w:r>
        <w:rPr>
          <w:b/>
          <w:bCs/>
        </w:rPr>
        <w:t>КОЧКОВСКОГО РАЙОНА</w:t>
      </w:r>
    </w:p>
    <w:p w:rsidR="00873EBA" w:rsidRDefault="00873EBA" w:rsidP="00873EBA">
      <w:pPr>
        <w:pStyle w:val="af5"/>
        <w:jc w:val="center"/>
        <w:rPr>
          <w:b/>
          <w:bCs/>
        </w:rPr>
      </w:pPr>
      <w:r w:rsidRPr="00E32C57">
        <w:rPr>
          <w:b/>
          <w:bCs/>
        </w:rPr>
        <w:t xml:space="preserve"> </w:t>
      </w:r>
      <w:r>
        <w:rPr>
          <w:b/>
          <w:bCs/>
        </w:rPr>
        <w:t>НОВОСИБИРСКОЙ ОБЛАСТИ</w:t>
      </w:r>
    </w:p>
    <w:p w:rsidR="00873EBA" w:rsidRPr="00873EBA" w:rsidRDefault="00873EBA" w:rsidP="00873EBA">
      <w:pPr>
        <w:spacing w:after="0" w:line="240" w:lineRule="auto"/>
        <w:jc w:val="center"/>
        <w:rPr>
          <w:b/>
          <w:bCs/>
          <w:sz w:val="28"/>
          <w:szCs w:val="28"/>
          <w:lang w:val="ru-RU"/>
        </w:rPr>
      </w:pPr>
    </w:p>
    <w:p w:rsidR="00873EBA" w:rsidRDefault="00873EBA" w:rsidP="00873EBA">
      <w:pPr>
        <w:pStyle w:val="11"/>
      </w:pPr>
      <w:r>
        <w:t>ПОСТАНОВЛЕНИЕ</w:t>
      </w:r>
    </w:p>
    <w:p w:rsidR="00873EBA" w:rsidRPr="00873EBA" w:rsidRDefault="00873EBA" w:rsidP="00873EBA">
      <w:pPr>
        <w:spacing w:after="0" w:line="240" w:lineRule="auto"/>
        <w:rPr>
          <w:lang w:val="ru-RU" w:eastAsia="ru-RU" w:bidi="ar-SA"/>
        </w:rPr>
      </w:pPr>
    </w:p>
    <w:p w:rsidR="00873EBA" w:rsidRPr="00C71E51" w:rsidRDefault="00873EBA" w:rsidP="00873E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F5261"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bookmarkStart w:id="0" w:name="_GoBack"/>
      <w:bookmarkEnd w:id="0"/>
      <w:r w:rsidRPr="000F5261">
        <w:rPr>
          <w:rFonts w:ascii="Times New Roman" w:hAnsi="Times New Roman" w:cs="Times New Roman"/>
          <w:b/>
          <w:sz w:val="28"/>
          <w:szCs w:val="28"/>
          <w:lang w:val="ru-RU"/>
        </w:rPr>
        <w:t>т 0</w:t>
      </w:r>
      <w:r w:rsidR="000F5261" w:rsidRPr="000F5261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0F526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0F5261" w:rsidRPr="000F5261">
        <w:rPr>
          <w:rFonts w:ascii="Times New Roman" w:hAnsi="Times New Roman" w:cs="Times New Roman"/>
          <w:b/>
          <w:sz w:val="28"/>
          <w:szCs w:val="28"/>
          <w:lang w:val="ru-RU"/>
        </w:rPr>
        <w:t>03</w:t>
      </w:r>
      <w:r w:rsidRPr="000F5261">
        <w:rPr>
          <w:rFonts w:ascii="Times New Roman" w:hAnsi="Times New Roman" w:cs="Times New Roman"/>
          <w:b/>
          <w:sz w:val="28"/>
          <w:szCs w:val="28"/>
          <w:lang w:val="ru-RU"/>
        </w:rPr>
        <w:t>.20</w:t>
      </w:r>
      <w:r w:rsidR="000F5261" w:rsidRPr="000F5261">
        <w:rPr>
          <w:rFonts w:ascii="Times New Roman" w:hAnsi="Times New Roman" w:cs="Times New Roman"/>
          <w:b/>
          <w:sz w:val="28"/>
          <w:szCs w:val="28"/>
          <w:lang w:val="ru-RU"/>
        </w:rPr>
        <w:t>20</w:t>
      </w:r>
      <w:r w:rsidRPr="000F52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</w:t>
      </w:r>
      <w:r w:rsidRPr="000F5261">
        <w:rPr>
          <w:rFonts w:ascii="Times New Roman" w:hAnsi="Times New Roman" w:cs="Times New Roman"/>
          <w:b/>
          <w:sz w:val="28"/>
          <w:szCs w:val="28"/>
        </w:rPr>
        <w:t> </w:t>
      </w:r>
      <w:r w:rsidR="000F5261" w:rsidRPr="000F5261">
        <w:rPr>
          <w:rFonts w:ascii="Times New Roman" w:hAnsi="Times New Roman" w:cs="Times New Roman"/>
          <w:b/>
          <w:sz w:val="28"/>
          <w:szCs w:val="28"/>
          <w:lang w:val="ru-RU"/>
        </w:rPr>
        <w:t>19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</w:pPr>
    </w:p>
    <w:p w:rsidR="00C71E51" w:rsidRDefault="00873EBA" w:rsidP="00C71E5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 xml:space="preserve">Об утверждении Положения "О порядке продажи невостребованных земельных долей, перешедших в собственность </w:t>
      </w:r>
      <w:r w:rsidR="00C71E51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 xml:space="preserve">муниципального образования Ермаковский сельсовет </w:t>
      </w:r>
    </w:p>
    <w:p w:rsidR="00873EBA" w:rsidRDefault="00C71E51" w:rsidP="00C71E5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Кочковского района Новосибирской области</w:t>
      </w:r>
      <w:r w:rsidRPr="00873EB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 xml:space="preserve"> </w:t>
      </w:r>
      <w:r w:rsidR="00873EBA" w:rsidRPr="00873EB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"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</w:pP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В соответствии с </w:t>
      </w:r>
      <w:hyperlink r:id="rId5" w:history="1">
        <w:r w:rsidRPr="007A5366">
          <w:rPr>
            <w:rFonts w:ascii="Times New Roman" w:eastAsia="Times New Roman" w:hAnsi="Times New Roman" w:cs="Times New Roman"/>
            <w:spacing w:val="2"/>
            <w:sz w:val="28"/>
            <w:szCs w:val="28"/>
            <w:lang w:val="ru-RU" w:eastAsia="ru-RU" w:bidi="ar-SA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, </w:t>
      </w:r>
      <w:hyperlink r:id="rId6" w:history="1">
        <w:r w:rsidRPr="007A5366">
          <w:rPr>
            <w:rFonts w:ascii="Times New Roman" w:eastAsia="Times New Roman" w:hAnsi="Times New Roman" w:cs="Times New Roman"/>
            <w:spacing w:val="2"/>
            <w:sz w:val="28"/>
            <w:szCs w:val="28"/>
            <w:lang w:val="ru-RU" w:eastAsia="ru-RU" w:bidi="ar-SA"/>
          </w:rPr>
          <w:t>Федеральным законом от 24.07.2002 N 101-ФЗ "Об обороте земель сельскохозяйственного назначения"</w:t>
        </w:r>
      </w:hyperlink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, Уставом </w:t>
      </w:r>
      <w:r w:rsidR="007A5366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Ермаковского сельсовета Кочковского района Новосибирской области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, администрация </w:t>
      </w:r>
      <w:r w:rsidR="007A5366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Ермаковского сельсовета Кочковского района Новосибирской области 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br/>
      </w:r>
      <w:r w:rsidRPr="00873EB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ПОСТАНОВЛЯЕТ:</w:t>
      </w:r>
      <w:r w:rsidRPr="00873EB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br/>
      </w:r>
    </w:p>
    <w:p w:rsidR="00F61D81" w:rsidRPr="00F61D81" w:rsidRDefault="00873EBA" w:rsidP="00F61D81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1. Утвердить прилагаемое Положение "О порядке продажи невостребованных земельных долей, перешедших в собственность </w:t>
      </w:r>
      <w:r w:rsidR="00F61D81" w:rsidRPr="00F61D8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муниципального образования Ермаковский сельсовет Кочковского района </w:t>
      </w:r>
    </w:p>
    <w:p w:rsidR="00873EBA" w:rsidRPr="00873EBA" w:rsidRDefault="00F61D81" w:rsidP="00F61D8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F61D8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Новосибирской области </w:t>
      </w:r>
      <w:r w:rsidR="00873EBA"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"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.</w:t>
      </w:r>
    </w:p>
    <w:p w:rsidR="007A5366" w:rsidRPr="007A5366" w:rsidRDefault="007A5366" w:rsidP="007A53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5366">
        <w:rPr>
          <w:rFonts w:ascii="Times New Roman" w:hAnsi="Times New Roman" w:cs="Times New Roman"/>
          <w:sz w:val="28"/>
          <w:szCs w:val="28"/>
          <w:lang w:val="ru-RU"/>
        </w:rPr>
        <w:t>2. Опубликовать настоящее постановление в периодическом печатном издании «Ермаковский вестник».</w:t>
      </w:r>
    </w:p>
    <w:p w:rsidR="007A5366" w:rsidRPr="007A5366" w:rsidRDefault="007A5366" w:rsidP="007A53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5366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gramStart"/>
      <w:r w:rsidRPr="007A5366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7A5366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  <w:r w:rsidRPr="007A5366">
        <w:rPr>
          <w:rFonts w:ascii="Times New Roman" w:hAnsi="Times New Roman" w:cs="Times New Roman"/>
          <w:sz w:val="28"/>
          <w:szCs w:val="28"/>
        </w:rPr>
        <w:t> </w:t>
      </w:r>
    </w:p>
    <w:p w:rsid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Pr="00873EBA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Pr="007A5366" w:rsidRDefault="007A5366" w:rsidP="007A53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5366">
        <w:rPr>
          <w:rFonts w:ascii="Times New Roman" w:hAnsi="Times New Roman" w:cs="Times New Roman"/>
          <w:sz w:val="28"/>
          <w:szCs w:val="28"/>
          <w:lang w:val="ru-RU"/>
        </w:rPr>
        <w:t>Глава Ермаковского сельсовета</w:t>
      </w:r>
    </w:p>
    <w:p w:rsidR="007A5366" w:rsidRPr="007A5366" w:rsidRDefault="007A5366" w:rsidP="007A53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5366">
        <w:rPr>
          <w:rFonts w:ascii="Times New Roman" w:hAnsi="Times New Roman" w:cs="Times New Roman"/>
          <w:sz w:val="28"/>
          <w:szCs w:val="28"/>
          <w:lang w:val="ru-RU"/>
        </w:rPr>
        <w:t>Кочковского района</w:t>
      </w:r>
    </w:p>
    <w:p w:rsidR="007A5366" w:rsidRPr="007A5366" w:rsidRDefault="007A5366" w:rsidP="007A53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5366">
        <w:rPr>
          <w:rFonts w:ascii="Times New Roman" w:hAnsi="Times New Roman" w:cs="Times New Roman"/>
          <w:sz w:val="28"/>
          <w:szCs w:val="28"/>
          <w:lang w:val="ru-RU"/>
        </w:rPr>
        <w:t xml:space="preserve">Новосибирской области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7A536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А.А.Фабер</w:t>
      </w: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7A5366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0"/>
          <w:szCs w:val="20"/>
          <w:lang w:val="ru-RU" w:eastAsia="ru-RU" w:bidi="ar-SA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  <w:lang w:val="ru-RU" w:eastAsia="ru-RU" w:bidi="ar-SA"/>
        </w:rPr>
        <w:t>Лыкова Т.Н.</w:t>
      </w:r>
    </w:p>
    <w:p w:rsidR="007A5366" w:rsidRPr="007A5366" w:rsidRDefault="007A5366" w:rsidP="007A5366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0"/>
          <w:szCs w:val="20"/>
          <w:lang w:val="ru-RU" w:eastAsia="ru-RU" w:bidi="ar-SA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  <w:lang w:val="ru-RU" w:eastAsia="ru-RU" w:bidi="ar-SA"/>
        </w:rPr>
        <w:t>8(383 56) 34-421</w:t>
      </w:r>
    </w:p>
    <w:p w:rsidR="0037655A" w:rsidRPr="0037655A" w:rsidRDefault="00873EBA" w:rsidP="0037655A">
      <w:pPr>
        <w:shd w:val="clear" w:color="auto" w:fill="FFFFFF"/>
        <w:tabs>
          <w:tab w:val="left" w:pos="170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lastRenderedPageBreak/>
        <w:br/>
      </w:r>
      <w:r w:rsidR="0037655A" w:rsidRPr="0037655A">
        <w:rPr>
          <w:rFonts w:ascii="Times New Roman" w:hAnsi="Times New Roman" w:cs="Times New Roman"/>
          <w:sz w:val="28"/>
          <w:szCs w:val="28"/>
          <w:lang w:val="ru-RU"/>
        </w:rPr>
        <w:t>Приложение № 1</w:t>
      </w:r>
    </w:p>
    <w:p w:rsidR="0037655A" w:rsidRPr="0037655A" w:rsidRDefault="0037655A" w:rsidP="0037655A">
      <w:pPr>
        <w:shd w:val="clear" w:color="auto" w:fill="FFFFFF"/>
        <w:tabs>
          <w:tab w:val="left" w:pos="170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37655A">
        <w:rPr>
          <w:rFonts w:ascii="Times New Roman" w:hAnsi="Times New Roman" w:cs="Times New Roman"/>
          <w:sz w:val="28"/>
          <w:szCs w:val="28"/>
          <w:lang w:val="ru-RU"/>
        </w:rPr>
        <w:t>к постановлению администрации</w:t>
      </w:r>
    </w:p>
    <w:p w:rsidR="0037655A" w:rsidRPr="00E1408B" w:rsidRDefault="0037655A" w:rsidP="0037655A">
      <w:pPr>
        <w:shd w:val="clear" w:color="auto" w:fill="FFFFFF"/>
        <w:tabs>
          <w:tab w:val="left" w:pos="170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E1408B">
        <w:rPr>
          <w:rFonts w:ascii="Times New Roman" w:hAnsi="Times New Roman" w:cs="Times New Roman"/>
          <w:sz w:val="28"/>
          <w:szCs w:val="28"/>
          <w:lang w:val="ru-RU"/>
        </w:rPr>
        <w:t>от 0</w:t>
      </w:r>
      <w:r w:rsidR="00E1408B" w:rsidRPr="00E1408B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E1408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1408B" w:rsidRPr="00E1408B">
        <w:rPr>
          <w:rFonts w:ascii="Times New Roman" w:hAnsi="Times New Roman" w:cs="Times New Roman"/>
          <w:sz w:val="28"/>
          <w:szCs w:val="28"/>
          <w:lang w:val="ru-RU"/>
        </w:rPr>
        <w:t>03</w:t>
      </w:r>
      <w:r w:rsidRPr="00E1408B">
        <w:rPr>
          <w:rFonts w:ascii="Times New Roman" w:hAnsi="Times New Roman" w:cs="Times New Roman"/>
          <w:sz w:val="28"/>
          <w:szCs w:val="28"/>
          <w:lang w:val="ru-RU"/>
        </w:rPr>
        <w:t>.20</w:t>
      </w:r>
      <w:r w:rsidR="00E1408B" w:rsidRPr="00E1408B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E1408B">
        <w:rPr>
          <w:rFonts w:ascii="Times New Roman" w:hAnsi="Times New Roman" w:cs="Times New Roman"/>
          <w:sz w:val="28"/>
          <w:szCs w:val="28"/>
          <w:lang w:val="ru-RU"/>
        </w:rPr>
        <w:t xml:space="preserve"> №</w:t>
      </w:r>
      <w:r w:rsidRPr="00E1408B">
        <w:rPr>
          <w:rFonts w:ascii="Times New Roman" w:hAnsi="Times New Roman" w:cs="Times New Roman"/>
          <w:sz w:val="28"/>
          <w:szCs w:val="28"/>
        </w:rPr>
        <w:t> </w:t>
      </w:r>
      <w:r w:rsidR="00E1408B" w:rsidRPr="00E1408B">
        <w:rPr>
          <w:rFonts w:ascii="Times New Roman" w:hAnsi="Times New Roman" w:cs="Times New Roman"/>
          <w:sz w:val="28"/>
          <w:szCs w:val="28"/>
          <w:lang w:val="ru-RU"/>
        </w:rPr>
        <w:t>19</w:t>
      </w:r>
    </w:p>
    <w:p w:rsidR="00873EBA" w:rsidRPr="00873EBA" w:rsidRDefault="00873EBA" w:rsidP="0037655A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7A5366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7A5366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 xml:space="preserve">Положение </w:t>
      </w:r>
    </w:p>
    <w:p w:rsidR="00C71E51" w:rsidRDefault="0037655A" w:rsidP="007A5366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«</w:t>
      </w:r>
      <w:r w:rsidR="007A5366" w:rsidRPr="00873EB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 xml:space="preserve">О порядке продажи невостребованных земельных долей, перешедших в собственность </w:t>
      </w:r>
      <w:r w:rsidR="00C71E51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 xml:space="preserve">муниципального образования Ермаковский сельсовет Кочковского района </w:t>
      </w:r>
    </w:p>
    <w:p w:rsidR="007A5366" w:rsidRPr="00873EBA" w:rsidRDefault="00C71E51" w:rsidP="007A5366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Новосибирской области</w:t>
      </w:r>
      <w:r w:rsidR="0037655A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ru-RU" w:eastAsia="ru-RU" w:bidi="ar-SA"/>
        </w:rPr>
        <w:t>»</w:t>
      </w: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7A5366" w:rsidRDefault="007A5366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873EBA" w:rsidRPr="00873EBA" w:rsidRDefault="00873EBA" w:rsidP="0037655A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1. Общие положения</w:t>
      </w:r>
    </w:p>
    <w:p w:rsidR="0037655A" w:rsidRDefault="0037655A" w:rsidP="0037655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873EBA" w:rsidRPr="00873EBA" w:rsidRDefault="00873EBA" w:rsidP="0037655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1.1. Настоящее Положение определяет порядок рассмотрения </w:t>
      </w:r>
      <w:proofErr w:type="gramStart"/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заявок</w:t>
      </w:r>
      <w:proofErr w:type="gramEnd"/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и принятия решений о продаже земельных долей, находящихся в общей долевой собственности </w:t>
      </w:r>
      <w:r w:rsidR="00F61D8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муниципального образования Ермаковский сельсовет Кочковского района Новосибирской области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, признанных в установленном порядке невостребованными, расположенных на земельном участке, находящемся в долевой собственности.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1.2. Исключительным правом приобретения земельных долей, находящихся в муниципальной собственности, обладают только сельскохозяйственные организации или крестьянские (фермерские) хозяйства, использующие земельный участок, находящийся в долевой собственности.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Право приобретения земельных долей, находящихся в муниципальной собственности сельскохозяйственной организацией и крестьянским (фермерским) хозяйством ограничено сроком в шесть месяцев с момента государственной регистрации права муниципальной собственности на земельную долю.</w:t>
      </w:r>
    </w:p>
    <w:p w:rsid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Указанные сельскохозяйственные организации либо крестьянские (фермерские) хозяйства должны документально подтвердить факт использования земельного участка, находящегося в долевой собственности.</w:t>
      </w:r>
    </w:p>
    <w:p w:rsidR="00113DA1" w:rsidRPr="00873EBA" w:rsidRDefault="00113DA1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873EBA" w:rsidRDefault="00873EBA" w:rsidP="00113DA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2. Порядок рассмотрения заявок сельскохозяйственных организаций и крестьянских (фермерских) хозяйств и принятие решений о продаже земельных долей</w:t>
      </w:r>
    </w:p>
    <w:p w:rsidR="00113DA1" w:rsidRPr="00873EBA" w:rsidRDefault="00113DA1" w:rsidP="00113DA1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2.1. В течение шести месяцев со дня возникновения права муниципальной собственности администрация </w:t>
      </w:r>
      <w:r w:rsidR="00113DA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Ермаковского сельсовета Кочковского района Новосибирской области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(далее - Администрация) вправе продать земельную долю сельскохозяйственной организации или крестьянскому (фермерскому) хозяйству, использующим земельный участок, находящийся в долевой собственности.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lastRenderedPageBreak/>
        <w:t>Эта норма касается как земельных долей, собственники которых отказались от права собственности на них, так и земельных долей, которые поступили в муниципальную собственность путем признания права на них в судебном порядке.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Сельскохозяйственная организация или крестьянское (фермерское) хозяйство вправе приобрести земельную долю, находящуюся в муниципальной собственности, по цене, определяемой как произведение 15 процентов кадастровой стоимости одного квадратного метра такого земельного участка и площади, соответствующей размеру этой земельной доли.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2.2. </w:t>
      </w:r>
      <w:proofErr w:type="gramStart"/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Не позднее чем в течение одного месяца со дня возникновения права муниципальной собственности на земельную долю Администрация обязана опубликовать в газете </w:t>
      </w:r>
      <w:r w:rsidR="00E1408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Кочковского района Новосибирской области </w:t>
      </w:r>
      <w:r w:rsidRPr="00E1408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"</w:t>
      </w:r>
      <w:r w:rsidR="000E0199" w:rsidRPr="00E1408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Степные зори</w:t>
      </w:r>
      <w:r w:rsidRPr="00E1408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"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и разместить на своем официальном сайте </w:t>
      </w:r>
      <w:r w:rsidR="000E0199" w:rsidRPr="000E0199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https://ermakovsky.nso.ru/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</w:t>
      </w:r>
      <w:r w:rsidR="000E0199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в 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сети "Интернет" информацию о возможности приобретения земельной доли на условиях, указанных в п. 2.1. настоящего Положения.</w:t>
      </w:r>
      <w:proofErr w:type="gramEnd"/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Указанная информация размещается также на информационных щитах, расположенных на территории </w:t>
      </w:r>
      <w:r w:rsidR="000E0199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Ермаковского сельсовета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2.3. Лица, заинтересованные в приобретении земельной доли, подают заявления в администрацию на имя главы </w:t>
      </w:r>
      <w:r w:rsidR="00757B6D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Ермаковского сельсовета Кочковского района Новосибирской области</w:t>
      </w: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К заявлению прилагаются: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- копии и подлинники документов, либо заверенные копии, удостоверяющих личность гражданина или подтверждающих регистрацию юридического лица;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- копии и подлинники документов, либо заверенные копии документов, подтверждающих статус заявителя как сельскохозяйственной организации или крестьянского (фермерского) хозяйства;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- документы, удостоверяющие право покупателя на использование земельного участка, находящегося в долевой собственности, в котором планируется осуществить куплю-продажу земельных долей;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- документ, подтверждающий факт использования земельного участка, находящегося в долевой собственности, по целевому назначению.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Незаконное или ненадлежащее владение землёй не даёт право преимущественного выкупа земли из муниципальной собственности.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Сельскохозяйственные организации или крестьянские (фермерские) хозяйства для реализации преимущественного права покупки земельных долей могут не являться сособственниками земельных долей на земельном участке, в котором будет осуществляться купля-продажа земельных долей, принадлежащих муниципальному образованию, однако ими должны быть представлены документы, подтверждающие их использование по целевому назначению.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2.4. Уполномоченный специалист Администрации принимает заявления, сверяет в случае необходимости копии документов с их подлинниками и передает главе для рассмотрения.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lastRenderedPageBreak/>
        <w:t>2.5. В срок, не превышающий шести месяцев со дня возникновения права муниципальной собственности на земельную долю, администрацией рассматриваются поступившие заявления и прилагаемые к ним документы, и принимается решение о продаже земельных долей, подготавливается проект постановления. Подготовленный проект передаётся Главе для принятия решения о продаже или отказе в продаже земельных долей.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2.6. Для принятия решения о продаже земельных долей и заключения договора купл</w:t>
      </w:r>
      <w:proofErr w:type="gramStart"/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и-</w:t>
      </w:r>
      <w:proofErr w:type="gramEnd"/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продажи не требуется окончание шестимесячного срока со дня возникновения права муниципальной собственности на указанные земельные доли.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2.7. При поступлении нескольких заявлений, соответствующих требованиям, установленных в п. 2.3. настоящего Положения и при прочих равных условиях, земельные доли продаются </w:t>
      </w:r>
      <w:proofErr w:type="gramStart"/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первому</w:t>
      </w:r>
      <w:proofErr w:type="gramEnd"/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обратившемуся с заявлением лицу.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2.8. Главой, на основании поступивших документов, издается постановление администрации о продаже земельной доли в соответствии с пунктом 4 статьи 12 </w:t>
      </w:r>
      <w:hyperlink r:id="rId7" w:history="1">
        <w:r w:rsidRPr="00873EBA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val="ru-RU" w:eastAsia="ru-RU" w:bidi="ar-SA"/>
          </w:rPr>
          <w:t>Федерального закона от 24 июля 2002 года N 101-ФЗ "Об обороте земель сельскохозяйственного назначения"</w:t>
        </w:r>
      </w:hyperlink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На основании постановления администрации подготавливается договор купли-продажи земельной доли.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2.9. Готовое постановление администрации с договором купли - продажи земельной доли передаётся заинтересованному лицу лично под роспись или отправляется по почте с уведомлением.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2.10. В случае отказа в продаже земельной доли, администрацией в месячный срок подготавливается письменный ответ заявителю об отказе в продаже земельной доли с обоснованием причин отказа и направляется по почте или вручается лично.</w:t>
      </w:r>
    </w:p>
    <w:p w:rsidR="00873EBA" w:rsidRPr="00873EBA" w:rsidRDefault="00873EBA" w:rsidP="00873E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</w:pPr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2.11. В случае</w:t>
      </w:r>
      <w:proofErr w:type="gramStart"/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>,</w:t>
      </w:r>
      <w:proofErr w:type="gramEnd"/>
      <w:r w:rsidRPr="00873EBA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 w:bidi="ar-SA"/>
        </w:rPr>
        <w:t xml:space="preserve"> если в течение шести месяцев с момента возникновения права муниципальной собственности на земельные доли никто из указанных в п. 2.1. настоящего Положения лиц не заключил договор купли-продажи земельных долей, Администрация в течение года с момента возникновения права муниципальной собственности на них обязана выделить земельный участок в счет собственных земельных долей с соблюдением принципа минимальных размеров земельных участков.</w:t>
      </w:r>
    </w:p>
    <w:p w:rsidR="004937DF" w:rsidRPr="00873EBA" w:rsidRDefault="004937DF" w:rsidP="00873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937DF" w:rsidRPr="00873EBA" w:rsidSect="00493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EBA"/>
    <w:rsid w:val="00002393"/>
    <w:rsid w:val="00007972"/>
    <w:rsid w:val="000253CD"/>
    <w:rsid w:val="00055682"/>
    <w:rsid w:val="00096A41"/>
    <w:rsid w:val="000E0199"/>
    <w:rsid w:val="000F5261"/>
    <w:rsid w:val="00113DA1"/>
    <w:rsid w:val="001227BA"/>
    <w:rsid w:val="0014227F"/>
    <w:rsid w:val="001F61C6"/>
    <w:rsid w:val="002139C4"/>
    <w:rsid w:val="00235768"/>
    <w:rsid w:val="002502FF"/>
    <w:rsid w:val="002649ED"/>
    <w:rsid w:val="002A6C2F"/>
    <w:rsid w:val="00361C22"/>
    <w:rsid w:val="0037655A"/>
    <w:rsid w:val="0038375F"/>
    <w:rsid w:val="003D7CE8"/>
    <w:rsid w:val="004105D9"/>
    <w:rsid w:val="004937DF"/>
    <w:rsid w:val="00555C42"/>
    <w:rsid w:val="005965C3"/>
    <w:rsid w:val="005C3C78"/>
    <w:rsid w:val="005F707B"/>
    <w:rsid w:val="00600202"/>
    <w:rsid w:val="0068750A"/>
    <w:rsid w:val="007355CA"/>
    <w:rsid w:val="00755350"/>
    <w:rsid w:val="00757B6D"/>
    <w:rsid w:val="007939D1"/>
    <w:rsid w:val="007A5366"/>
    <w:rsid w:val="007B642B"/>
    <w:rsid w:val="007C1FE8"/>
    <w:rsid w:val="00802B53"/>
    <w:rsid w:val="0080404F"/>
    <w:rsid w:val="00873EBA"/>
    <w:rsid w:val="008A1813"/>
    <w:rsid w:val="008B0FB6"/>
    <w:rsid w:val="008C3A14"/>
    <w:rsid w:val="008D06DE"/>
    <w:rsid w:val="00901A03"/>
    <w:rsid w:val="00917168"/>
    <w:rsid w:val="00946105"/>
    <w:rsid w:val="00987C8A"/>
    <w:rsid w:val="009C137F"/>
    <w:rsid w:val="00AC1467"/>
    <w:rsid w:val="00AE74F3"/>
    <w:rsid w:val="00B151FF"/>
    <w:rsid w:val="00B301DC"/>
    <w:rsid w:val="00B4259C"/>
    <w:rsid w:val="00BB25F2"/>
    <w:rsid w:val="00C7096D"/>
    <w:rsid w:val="00C71E51"/>
    <w:rsid w:val="00C748A0"/>
    <w:rsid w:val="00C90BC4"/>
    <w:rsid w:val="00D36C33"/>
    <w:rsid w:val="00D96E1A"/>
    <w:rsid w:val="00DC76DB"/>
    <w:rsid w:val="00DE4133"/>
    <w:rsid w:val="00E1408B"/>
    <w:rsid w:val="00E92D19"/>
    <w:rsid w:val="00E9498E"/>
    <w:rsid w:val="00EA1642"/>
    <w:rsid w:val="00EE7DD8"/>
    <w:rsid w:val="00F265F1"/>
    <w:rsid w:val="00F61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2FF"/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paragraph" w:customStyle="1" w:styleId="headertext">
    <w:name w:val="headertext"/>
    <w:basedOn w:val="a"/>
    <w:rsid w:val="00873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formattext">
    <w:name w:val="formattext"/>
    <w:basedOn w:val="a"/>
    <w:rsid w:val="00873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4">
    <w:name w:val="Hyperlink"/>
    <w:basedOn w:val="a0"/>
    <w:uiPriority w:val="99"/>
    <w:semiHidden/>
    <w:unhideWhenUsed/>
    <w:rsid w:val="00873EBA"/>
    <w:rPr>
      <w:color w:val="0000FF"/>
      <w:u w:val="single"/>
    </w:rPr>
  </w:style>
  <w:style w:type="paragraph" w:customStyle="1" w:styleId="11">
    <w:name w:val="заголовок 1"/>
    <w:basedOn w:val="a"/>
    <w:next w:val="a"/>
    <w:uiPriority w:val="99"/>
    <w:rsid w:val="00873EBA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 w:bidi="ar-SA"/>
    </w:rPr>
  </w:style>
  <w:style w:type="paragraph" w:styleId="af5">
    <w:name w:val="Body Text"/>
    <w:basedOn w:val="a"/>
    <w:link w:val="af6"/>
    <w:uiPriority w:val="99"/>
    <w:rsid w:val="00873EB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customStyle="1" w:styleId="af6">
    <w:name w:val="Основной текст Знак"/>
    <w:basedOn w:val="a0"/>
    <w:link w:val="af5"/>
    <w:uiPriority w:val="99"/>
    <w:rsid w:val="00873EBA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styleId="af7">
    <w:name w:val="Balloon Text"/>
    <w:basedOn w:val="a"/>
    <w:link w:val="af8"/>
    <w:uiPriority w:val="99"/>
    <w:semiHidden/>
    <w:unhideWhenUsed/>
    <w:rsid w:val="009C1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9C13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0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2116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821169" TargetMode="Externa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3EFBAE-E744-4EC5-9429-A61DE89FE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2020-01-31T04:38:00Z</cp:lastPrinted>
  <dcterms:created xsi:type="dcterms:W3CDTF">2020-01-31T04:23:00Z</dcterms:created>
  <dcterms:modified xsi:type="dcterms:W3CDTF">2020-03-02T02:10:00Z</dcterms:modified>
</cp:coreProperties>
</file>